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8C02E" w14:textId="77777777" w:rsidR="00101F89" w:rsidRDefault="00874228" w:rsidP="005A7E0F">
      <w:pPr>
        <w:pStyle w:val="10"/>
        <w:spacing w:line="240" w:lineRule="auto"/>
        <w:ind w:left="142" w:right="220"/>
        <w:rPr>
          <w:rStyle w:val="11"/>
          <w:sz w:val="28"/>
          <w:szCs w:val="28"/>
        </w:rPr>
      </w:pPr>
      <w:bookmarkStart w:id="0" w:name="bookmark0"/>
      <w:r w:rsidRPr="00874228">
        <w:rPr>
          <w:rStyle w:val="11"/>
          <w:sz w:val="28"/>
          <w:szCs w:val="28"/>
        </w:rPr>
        <w:t>ПОЯСНЮВАЛЬНА ЗАПИСКА</w:t>
      </w:r>
      <w:bookmarkEnd w:id="0"/>
    </w:p>
    <w:p w14:paraId="27EF237E" w14:textId="77777777" w:rsidR="00582182" w:rsidRPr="00874228" w:rsidRDefault="00582182" w:rsidP="005A7E0F">
      <w:pPr>
        <w:pStyle w:val="10"/>
        <w:spacing w:line="240" w:lineRule="auto"/>
        <w:ind w:left="142" w:right="220"/>
        <w:rPr>
          <w:sz w:val="28"/>
          <w:szCs w:val="28"/>
        </w:rPr>
      </w:pPr>
    </w:p>
    <w:p w14:paraId="43C2D9EE" w14:textId="252F5C99" w:rsidR="00582182" w:rsidRDefault="00AC0083" w:rsidP="00582182">
      <w:pPr>
        <w:pStyle w:val="20"/>
        <w:spacing w:line="240" w:lineRule="auto"/>
        <w:ind w:right="220"/>
        <w:rPr>
          <w:rStyle w:val="21"/>
          <w:sz w:val="28"/>
          <w:szCs w:val="28"/>
        </w:rPr>
      </w:pPr>
      <w:r w:rsidRPr="00582182">
        <w:rPr>
          <w:rStyle w:val="21"/>
          <w:sz w:val="28"/>
          <w:szCs w:val="28"/>
        </w:rPr>
        <w:t>до про</w:t>
      </w:r>
      <w:r w:rsidRPr="00582182">
        <w:rPr>
          <w:rStyle w:val="21"/>
          <w:sz w:val="28"/>
          <w:szCs w:val="28"/>
          <w:lang w:val="uk-UA"/>
        </w:rPr>
        <w:t>є</w:t>
      </w:r>
      <w:proofErr w:type="spellStart"/>
      <w:r w:rsidR="00874228" w:rsidRPr="00582182">
        <w:rPr>
          <w:rStyle w:val="21"/>
          <w:sz w:val="28"/>
          <w:szCs w:val="28"/>
        </w:rPr>
        <w:t>кту</w:t>
      </w:r>
      <w:proofErr w:type="spellEnd"/>
      <w:r w:rsidR="00874228" w:rsidRPr="00582182">
        <w:rPr>
          <w:rStyle w:val="21"/>
          <w:sz w:val="28"/>
          <w:szCs w:val="28"/>
        </w:rPr>
        <w:t xml:space="preserve"> рішення</w:t>
      </w:r>
    </w:p>
    <w:p w14:paraId="32FE5127" w14:textId="7E5FFEE7" w:rsidR="00101F89" w:rsidRPr="00582182" w:rsidRDefault="00837959" w:rsidP="00582182">
      <w:pPr>
        <w:pStyle w:val="20"/>
        <w:spacing w:line="240" w:lineRule="auto"/>
        <w:ind w:right="220"/>
        <w:rPr>
          <w:rStyle w:val="21"/>
          <w:b/>
          <w:bCs/>
          <w:sz w:val="28"/>
          <w:szCs w:val="28"/>
          <w:lang w:val="uk-UA"/>
        </w:rPr>
      </w:pPr>
      <w:r w:rsidRPr="00582182">
        <w:rPr>
          <w:b/>
          <w:bCs/>
          <w:sz w:val="28"/>
          <w:szCs w:val="28"/>
        </w:rPr>
        <w:t>«Про затвердження Правил носіння форменого одягу, норм забезпечення, термінів носіння форменого одягу працівниками комунальної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та розміщення на ньому знаків розрізнення</w:t>
      </w:r>
      <w:r w:rsidR="009A7D42" w:rsidRPr="00582182">
        <w:rPr>
          <w:b/>
          <w:bCs/>
          <w:sz w:val="28"/>
          <w:szCs w:val="28"/>
          <w:lang w:val="uk-UA"/>
        </w:rPr>
        <w:t>»</w:t>
      </w:r>
    </w:p>
    <w:p w14:paraId="25E06709" w14:textId="77777777" w:rsidR="00BB3480" w:rsidRPr="00582182" w:rsidRDefault="00BB3480" w:rsidP="00582182">
      <w:pPr>
        <w:pStyle w:val="20"/>
        <w:spacing w:line="240" w:lineRule="auto"/>
        <w:ind w:right="220"/>
        <w:rPr>
          <w:sz w:val="28"/>
          <w:szCs w:val="28"/>
        </w:rPr>
      </w:pPr>
    </w:p>
    <w:p w14:paraId="617C1424" w14:textId="4A787456" w:rsidR="00101F89" w:rsidRPr="00582182" w:rsidRDefault="00874228" w:rsidP="00BB3480">
      <w:pPr>
        <w:pStyle w:val="10"/>
        <w:spacing w:line="240" w:lineRule="auto"/>
        <w:ind w:right="220"/>
        <w:rPr>
          <w:sz w:val="28"/>
          <w:szCs w:val="28"/>
        </w:rPr>
      </w:pPr>
      <w:bookmarkStart w:id="1" w:name="bookmark1"/>
      <w:r w:rsidRPr="00582182">
        <w:rPr>
          <w:rStyle w:val="11"/>
          <w:sz w:val="28"/>
          <w:szCs w:val="28"/>
        </w:rPr>
        <w:t>1. Обґ</w:t>
      </w:r>
      <w:r w:rsidR="0021663D" w:rsidRPr="00582182">
        <w:rPr>
          <w:rStyle w:val="11"/>
          <w:sz w:val="28"/>
          <w:szCs w:val="28"/>
        </w:rPr>
        <w:t>рунтування необхідності прийнятт</w:t>
      </w:r>
      <w:r w:rsidRPr="00582182">
        <w:rPr>
          <w:rStyle w:val="11"/>
          <w:sz w:val="28"/>
          <w:szCs w:val="28"/>
        </w:rPr>
        <w:t>я рішень.</w:t>
      </w:r>
      <w:bookmarkEnd w:id="1"/>
    </w:p>
    <w:p w14:paraId="701D9426" w14:textId="67C6EEAD" w:rsidR="00101F89" w:rsidRPr="00582182" w:rsidRDefault="009A7D42" w:rsidP="00BB3480">
      <w:pPr>
        <w:pStyle w:val="5"/>
        <w:spacing w:after="0" w:line="240" w:lineRule="auto"/>
        <w:ind w:left="20" w:right="40"/>
        <w:rPr>
          <w:rStyle w:val="23"/>
          <w:sz w:val="28"/>
          <w:szCs w:val="28"/>
        </w:rPr>
      </w:pPr>
      <w:r w:rsidRPr="00582182">
        <w:rPr>
          <w:rStyle w:val="23"/>
          <w:sz w:val="28"/>
          <w:szCs w:val="28"/>
        </w:rPr>
        <w:t xml:space="preserve">Прийняття рішення </w:t>
      </w:r>
      <w:r w:rsidR="00837959" w:rsidRPr="00582182">
        <w:rPr>
          <w:sz w:val="28"/>
          <w:szCs w:val="28"/>
        </w:rPr>
        <w:t>«Про затвердження Правил носіння форменого одягу, норм забезпечення, термінів носіння форменого одягу працівниками комунальної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w:t>
      </w:r>
      <w:r w:rsidR="00582182" w:rsidRPr="00582182">
        <w:rPr>
          <w:sz w:val="28"/>
          <w:szCs w:val="28"/>
          <w:lang w:val="uk-UA"/>
        </w:rPr>
        <w:t xml:space="preserve"> та розміщення на ньому знаків розрізнення </w:t>
      </w:r>
      <w:r w:rsidR="00837959" w:rsidRPr="00582182">
        <w:rPr>
          <w:sz w:val="28"/>
          <w:szCs w:val="28"/>
        </w:rPr>
        <w:t xml:space="preserve"> </w:t>
      </w:r>
      <w:r w:rsidR="0021663D" w:rsidRPr="00582182">
        <w:rPr>
          <w:sz w:val="28"/>
          <w:szCs w:val="28"/>
          <w:lang w:val="uk-UA"/>
        </w:rPr>
        <w:t xml:space="preserve">зумовлено </w:t>
      </w:r>
      <w:r w:rsidR="00F46BDF" w:rsidRPr="00582182">
        <w:rPr>
          <w:rStyle w:val="23"/>
          <w:sz w:val="28"/>
          <w:szCs w:val="28"/>
          <w:lang w:val="uk-UA"/>
        </w:rPr>
        <w:t>впорядкування</w:t>
      </w:r>
      <w:r w:rsidR="00582182" w:rsidRPr="00582182">
        <w:rPr>
          <w:rStyle w:val="23"/>
          <w:sz w:val="28"/>
          <w:szCs w:val="28"/>
          <w:lang w:val="uk-UA"/>
        </w:rPr>
        <w:t>м</w:t>
      </w:r>
      <w:r w:rsidR="00F46BDF" w:rsidRPr="00582182">
        <w:rPr>
          <w:rStyle w:val="23"/>
          <w:sz w:val="28"/>
          <w:szCs w:val="28"/>
          <w:lang w:val="uk-UA"/>
        </w:rPr>
        <w:t xml:space="preserve"> питання</w:t>
      </w:r>
      <w:r w:rsidR="0021663D" w:rsidRPr="00582182">
        <w:rPr>
          <w:rStyle w:val="23"/>
          <w:sz w:val="28"/>
          <w:szCs w:val="28"/>
          <w:lang w:val="uk-UA"/>
        </w:rPr>
        <w:t xml:space="preserve"> зразків</w:t>
      </w:r>
      <w:r w:rsidR="00F46BDF" w:rsidRPr="00582182">
        <w:rPr>
          <w:rStyle w:val="23"/>
          <w:sz w:val="28"/>
          <w:szCs w:val="28"/>
          <w:lang w:val="uk-UA"/>
        </w:rPr>
        <w:t xml:space="preserve"> форменого одягу</w:t>
      </w:r>
      <w:r w:rsidR="0021663D" w:rsidRPr="00582182">
        <w:rPr>
          <w:rStyle w:val="23"/>
          <w:sz w:val="28"/>
          <w:szCs w:val="28"/>
          <w:lang w:val="uk-UA"/>
        </w:rPr>
        <w:t>, знаків розрізнення, норми забезпечення, обліку, видачі, носіння, зберігання та списання форменого одягу.</w:t>
      </w:r>
      <w:r w:rsidR="00F46BDF" w:rsidRPr="00582182">
        <w:rPr>
          <w:rStyle w:val="23"/>
          <w:sz w:val="28"/>
          <w:szCs w:val="28"/>
          <w:lang w:val="uk-UA"/>
        </w:rPr>
        <w:t xml:space="preserve"> </w:t>
      </w:r>
    </w:p>
    <w:p w14:paraId="477889DC" w14:textId="77777777" w:rsidR="00BB3480" w:rsidRPr="00582182" w:rsidRDefault="00BB3480" w:rsidP="00BB3480">
      <w:pPr>
        <w:pStyle w:val="5"/>
        <w:spacing w:after="0" w:line="240" w:lineRule="auto"/>
        <w:ind w:left="20" w:right="40"/>
        <w:rPr>
          <w:sz w:val="28"/>
          <w:szCs w:val="28"/>
        </w:rPr>
      </w:pPr>
    </w:p>
    <w:p w14:paraId="39C9654C" w14:textId="77777777" w:rsidR="00101F89" w:rsidRPr="00582182" w:rsidRDefault="00874228" w:rsidP="00BB3480">
      <w:pPr>
        <w:pStyle w:val="121"/>
        <w:spacing w:before="0" w:line="240" w:lineRule="auto"/>
        <w:ind w:left="1140"/>
        <w:rPr>
          <w:sz w:val="28"/>
          <w:szCs w:val="28"/>
        </w:rPr>
      </w:pPr>
      <w:bookmarkStart w:id="2" w:name="bookmark2"/>
      <w:r w:rsidRPr="00582182">
        <w:rPr>
          <w:rStyle w:val="122"/>
          <w:sz w:val="28"/>
          <w:szCs w:val="28"/>
        </w:rPr>
        <w:t>2. Мета та завдання прийняття рішень.</w:t>
      </w:r>
      <w:bookmarkEnd w:id="2"/>
    </w:p>
    <w:p w14:paraId="7E3FF93C" w14:textId="3FA042BB" w:rsidR="00101F89" w:rsidRPr="00582182" w:rsidRDefault="00874228" w:rsidP="00BB3480">
      <w:pPr>
        <w:pStyle w:val="5"/>
        <w:spacing w:after="0" w:line="240" w:lineRule="auto"/>
        <w:ind w:left="20" w:right="40" w:firstLine="560"/>
        <w:rPr>
          <w:sz w:val="28"/>
          <w:szCs w:val="28"/>
        </w:rPr>
      </w:pPr>
      <w:r w:rsidRPr="00582182">
        <w:rPr>
          <w:rStyle w:val="23"/>
          <w:sz w:val="28"/>
          <w:szCs w:val="28"/>
        </w:rPr>
        <w:t>Метою прийняття рішення є забезпечення реалізації комплексу заходів,</w:t>
      </w:r>
      <w:r w:rsidRPr="00582182">
        <w:rPr>
          <w:rStyle w:val="3"/>
          <w:sz w:val="28"/>
          <w:szCs w:val="28"/>
        </w:rPr>
        <w:t xml:space="preserve"> </w:t>
      </w:r>
      <w:r w:rsidRPr="00582182">
        <w:rPr>
          <w:rStyle w:val="23"/>
          <w:sz w:val="28"/>
          <w:szCs w:val="28"/>
        </w:rPr>
        <w:t xml:space="preserve">які організовуються та здійснюються з метою сприяння </w:t>
      </w:r>
      <w:r w:rsidR="00C033BA" w:rsidRPr="00582182">
        <w:rPr>
          <w:rStyle w:val="23"/>
          <w:sz w:val="28"/>
          <w:szCs w:val="28"/>
          <w:lang w:val="uk-UA"/>
        </w:rPr>
        <w:t>розвитку цивільного захисту на території області</w:t>
      </w:r>
      <w:r w:rsidRPr="00582182">
        <w:rPr>
          <w:rStyle w:val="23"/>
          <w:sz w:val="28"/>
          <w:szCs w:val="28"/>
        </w:rPr>
        <w:t>.</w:t>
      </w:r>
    </w:p>
    <w:p w14:paraId="392FDF68" w14:textId="777CEE84" w:rsidR="00101F89" w:rsidRPr="00582182" w:rsidRDefault="00AC0083" w:rsidP="009A7D42">
      <w:pPr>
        <w:pStyle w:val="31"/>
        <w:spacing w:line="240" w:lineRule="auto"/>
        <w:ind w:firstLine="580"/>
        <w:jc w:val="both"/>
        <w:rPr>
          <w:rStyle w:val="23"/>
          <w:sz w:val="28"/>
          <w:szCs w:val="28"/>
          <w:lang w:val="uk-UA"/>
        </w:rPr>
      </w:pPr>
      <w:r w:rsidRPr="00582182">
        <w:rPr>
          <w:rStyle w:val="32"/>
          <w:sz w:val="28"/>
          <w:szCs w:val="28"/>
        </w:rPr>
        <w:t xml:space="preserve">Завданням цього </w:t>
      </w:r>
      <w:proofErr w:type="spellStart"/>
      <w:r w:rsidRPr="00582182">
        <w:rPr>
          <w:rStyle w:val="32"/>
          <w:sz w:val="28"/>
          <w:szCs w:val="28"/>
        </w:rPr>
        <w:t>проє</w:t>
      </w:r>
      <w:r w:rsidR="009A7D42" w:rsidRPr="00582182">
        <w:rPr>
          <w:rStyle w:val="32"/>
          <w:sz w:val="28"/>
          <w:szCs w:val="28"/>
        </w:rPr>
        <w:t>кту</w:t>
      </w:r>
      <w:proofErr w:type="spellEnd"/>
      <w:r w:rsidR="009A7D42" w:rsidRPr="00582182">
        <w:rPr>
          <w:rStyle w:val="32"/>
          <w:sz w:val="28"/>
          <w:szCs w:val="28"/>
        </w:rPr>
        <w:t xml:space="preserve"> рішення є</w:t>
      </w:r>
      <w:r w:rsidR="009A7D42" w:rsidRPr="00582182">
        <w:rPr>
          <w:rStyle w:val="32"/>
          <w:sz w:val="28"/>
          <w:szCs w:val="28"/>
          <w:lang w:val="uk-UA"/>
        </w:rPr>
        <w:t xml:space="preserve"> </w:t>
      </w:r>
      <w:r w:rsidR="0021663D" w:rsidRPr="00582182">
        <w:rPr>
          <w:rStyle w:val="23"/>
          <w:sz w:val="28"/>
          <w:szCs w:val="28"/>
          <w:lang w:val="uk-UA"/>
        </w:rPr>
        <w:t>впорядкування опису та зразку форменого одягу, знаків розрізнення, норми забезпе</w:t>
      </w:r>
      <w:r w:rsidR="009A7D42" w:rsidRPr="00582182">
        <w:rPr>
          <w:rStyle w:val="23"/>
          <w:sz w:val="28"/>
          <w:szCs w:val="28"/>
          <w:lang w:val="uk-UA"/>
        </w:rPr>
        <w:t>чення, обліку, видачі, носіння, зб</w:t>
      </w:r>
      <w:r w:rsidR="0021663D" w:rsidRPr="00582182">
        <w:rPr>
          <w:rStyle w:val="23"/>
          <w:sz w:val="28"/>
          <w:szCs w:val="28"/>
          <w:lang w:val="uk-UA"/>
        </w:rPr>
        <w:t xml:space="preserve">ерігання та списання форменого одягу.  </w:t>
      </w:r>
    </w:p>
    <w:p w14:paraId="3BF3661C" w14:textId="77777777" w:rsidR="00BB3480" w:rsidRPr="00582182" w:rsidRDefault="00BB3480" w:rsidP="00BB3480">
      <w:pPr>
        <w:pStyle w:val="5"/>
        <w:spacing w:after="0" w:line="240" w:lineRule="auto"/>
        <w:ind w:firstLine="620"/>
        <w:rPr>
          <w:sz w:val="28"/>
          <w:szCs w:val="28"/>
        </w:rPr>
      </w:pPr>
    </w:p>
    <w:p w14:paraId="7C9A7AA2" w14:textId="77777777" w:rsidR="00101F89" w:rsidRPr="00582182" w:rsidRDefault="00874228" w:rsidP="00BB3480">
      <w:pPr>
        <w:pStyle w:val="41"/>
        <w:spacing w:before="0" w:line="240" w:lineRule="auto"/>
        <w:rPr>
          <w:sz w:val="28"/>
          <w:szCs w:val="28"/>
        </w:rPr>
      </w:pPr>
      <w:r w:rsidRPr="00582182">
        <w:rPr>
          <w:rStyle w:val="42"/>
          <w:sz w:val="28"/>
          <w:szCs w:val="28"/>
        </w:rPr>
        <w:t>3. Стан нормативно-правової бази</w:t>
      </w:r>
      <w:r w:rsidRPr="00582182">
        <w:rPr>
          <w:rStyle w:val="43"/>
          <w:sz w:val="28"/>
          <w:szCs w:val="28"/>
        </w:rPr>
        <w:t xml:space="preserve"> у</w:t>
      </w:r>
      <w:r w:rsidRPr="00582182">
        <w:rPr>
          <w:rStyle w:val="42"/>
          <w:sz w:val="28"/>
          <w:szCs w:val="28"/>
        </w:rPr>
        <w:t xml:space="preserve"> даній сфері правового</w:t>
      </w:r>
      <w:r w:rsidRPr="00582182">
        <w:rPr>
          <w:rStyle w:val="44"/>
          <w:sz w:val="28"/>
          <w:szCs w:val="28"/>
        </w:rPr>
        <w:t xml:space="preserve"> </w:t>
      </w:r>
      <w:r w:rsidRPr="00582182">
        <w:rPr>
          <w:rStyle w:val="42"/>
          <w:sz w:val="28"/>
          <w:szCs w:val="28"/>
        </w:rPr>
        <w:t>регулювання.</w:t>
      </w:r>
    </w:p>
    <w:p w14:paraId="4D5FA198" w14:textId="3C998D8F" w:rsidR="00101F89" w:rsidRPr="00582182" w:rsidRDefault="00AC0083" w:rsidP="00BB3480">
      <w:pPr>
        <w:pStyle w:val="5"/>
        <w:spacing w:after="0" w:line="240" w:lineRule="auto"/>
        <w:ind w:firstLine="620"/>
        <w:rPr>
          <w:rStyle w:val="23"/>
          <w:sz w:val="28"/>
          <w:szCs w:val="28"/>
        </w:rPr>
      </w:pPr>
      <w:proofErr w:type="spellStart"/>
      <w:r w:rsidRPr="00582182">
        <w:rPr>
          <w:rStyle w:val="23"/>
          <w:sz w:val="28"/>
          <w:szCs w:val="28"/>
        </w:rPr>
        <w:t>Проє</w:t>
      </w:r>
      <w:r w:rsidR="00874228" w:rsidRPr="00582182">
        <w:rPr>
          <w:rStyle w:val="23"/>
          <w:sz w:val="28"/>
          <w:szCs w:val="28"/>
        </w:rPr>
        <w:t>кт</w:t>
      </w:r>
      <w:proofErr w:type="spellEnd"/>
      <w:r w:rsidR="00874228" w:rsidRPr="00582182">
        <w:rPr>
          <w:rStyle w:val="23"/>
          <w:sz w:val="28"/>
          <w:szCs w:val="28"/>
        </w:rPr>
        <w:t xml:space="preserve"> рішення розроблено відповідно до Конституції України,</w:t>
      </w:r>
      <w:r w:rsidR="00874228" w:rsidRPr="00582182">
        <w:rPr>
          <w:rStyle w:val="4"/>
          <w:sz w:val="28"/>
          <w:szCs w:val="28"/>
        </w:rPr>
        <w:t xml:space="preserve"> </w:t>
      </w:r>
      <w:r w:rsidR="00874228" w:rsidRPr="00582182">
        <w:rPr>
          <w:rStyle w:val="23"/>
          <w:sz w:val="28"/>
          <w:szCs w:val="28"/>
        </w:rPr>
        <w:t xml:space="preserve">Бюджетного кодексу України, </w:t>
      </w:r>
      <w:r w:rsidR="00BB3480" w:rsidRPr="00582182">
        <w:rPr>
          <w:rStyle w:val="23"/>
          <w:sz w:val="28"/>
          <w:szCs w:val="28"/>
        </w:rPr>
        <w:t xml:space="preserve">Кодексу цивільного захисту України, постанов Кабінету Міністрів України </w:t>
      </w:r>
      <w:r w:rsidR="00F46BDF" w:rsidRPr="00582182">
        <w:rPr>
          <w:rStyle w:val="23"/>
          <w:sz w:val="28"/>
          <w:szCs w:val="28"/>
          <w:lang w:val="uk-UA"/>
        </w:rPr>
        <w:t xml:space="preserve"> </w:t>
      </w:r>
      <w:r w:rsidR="00F46BDF" w:rsidRPr="00582182">
        <w:rPr>
          <w:sz w:val="28"/>
          <w:szCs w:val="28"/>
          <w:lang w:val="uk-UA"/>
        </w:rPr>
        <w:t>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 (із змінами</w:t>
      </w:r>
      <w:r w:rsidR="009A7D42" w:rsidRPr="00582182">
        <w:rPr>
          <w:sz w:val="28"/>
          <w:szCs w:val="28"/>
          <w:lang w:val="uk-UA"/>
        </w:rPr>
        <w:t>), від 08 жовтня 2022 року № 114</w:t>
      </w:r>
      <w:r w:rsidR="00F46BDF" w:rsidRPr="00582182">
        <w:rPr>
          <w:sz w:val="28"/>
          <w:szCs w:val="28"/>
          <w:lang w:val="uk-UA"/>
        </w:rPr>
        <w:t>2 «Про затвердження Порядку видачі в особливий період особам, які проходять службу цивільного захисту або працюють в органах управління та силах цивільного захисту посвідчень і розпізнавальних знаків (емблем) персоналу цивільної</w:t>
      </w:r>
      <w:r w:rsidR="009A7D42" w:rsidRPr="00582182">
        <w:rPr>
          <w:sz w:val="28"/>
          <w:szCs w:val="28"/>
          <w:lang w:val="uk-UA"/>
        </w:rPr>
        <w:t xml:space="preserve"> оборони (цивільного захисту)»</w:t>
      </w:r>
      <w:r w:rsidR="005A7E0F" w:rsidRPr="00582182">
        <w:rPr>
          <w:sz w:val="28"/>
          <w:szCs w:val="28"/>
          <w:lang w:val="uk-UA"/>
        </w:rPr>
        <w:t xml:space="preserve"> та </w:t>
      </w:r>
      <w:r w:rsidR="005A7E0F" w:rsidRPr="00582182">
        <w:rPr>
          <w:rStyle w:val="23"/>
          <w:rFonts w:eastAsia="Arial Unicode MS"/>
          <w:sz w:val="28"/>
          <w:szCs w:val="28"/>
        </w:rPr>
        <w:t xml:space="preserve">Статуту Комунальної </w:t>
      </w:r>
      <w:r w:rsidR="005A7E0F" w:rsidRPr="00582182">
        <w:rPr>
          <w:rFonts w:hint="eastAsia"/>
          <w:bCs/>
          <w:sz w:val="28"/>
          <w:szCs w:val="28"/>
          <w:shd w:val="clear" w:color="auto" w:fill="FFFFFF"/>
        </w:rPr>
        <w:t>установи «Закарпатський обласний центр цивільного захисту, матеріальних резервів та централізованого оповіщення» Закарпатської обласної ради</w:t>
      </w:r>
      <w:r w:rsidR="009A7D42" w:rsidRPr="00582182">
        <w:rPr>
          <w:sz w:val="28"/>
          <w:szCs w:val="28"/>
          <w:lang w:val="uk-UA"/>
        </w:rPr>
        <w:t>.</w:t>
      </w:r>
    </w:p>
    <w:p w14:paraId="3ACF0BED" w14:textId="77777777" w:rsidR="00BB3480" w:rsidRPr="00582182" w:rsidRDefault="00BB3480" w:rsidP="00BB3480">
      <w:pPr>
        <w:pStyle w:val="5"/>
        <w:spacing w:after="0" w:line="240" w:lineRule="auto"/>
        <w:ind w:firstLine="620"/>
        <w:rPr>
          <w:sz w:val="28"/>
          <w:szCs w:val="28"/>
        </w:rPr>
      </w:pPr>
    </w:p>
    <w:p w14:paraId="68C73116" w14:textId="77777777" w:rsidR="00101F89" w:rsidRPr="00582182" w:rsidRDefault="00874228" w:rsidP="00BB3480">
      <w:pPr>
        <w:pStyle w:val="51"/>
        <w:spacing w:before="0" w:after="0" w:line="240" w:lineRule="auto"/>
        <w:ind w:left="620"/>
        <w:rPr>
          <w:sz w:val="28"/>
          <w:szCs w:val="28"/>
        </w:rPr>
      </w:pPr>
      <w:r w:rsidRPr="00582182">
        <w:rPr>
          <w:rStyle w:val="52"/>
          <w:sz w:val="28"/>
          <w:szCs w:val="28"/>
        </w:rPr>
        <w:t>4. Фінансово-економічне обґрунтування.</w:t>
      </w:r>
    </w:p>
    <w:p w14:paraId="3CB31646" w14:textId="77777777" w:rsidR="00101F89" w:rsidRPr="00582182" w:rsidRDefault="00874228" w:rsidP="00BB3480">
      <w:pPr>
        <w:pStyle w:val="31"/>
        <w:spacing w:line="240" w:lineRule="auto"/>
        <w:ind w:left="620"/>
        <w:rPr>
          <w:rStyle w:val="34"/>
          <w:sz w:val="28"/>
          <w:szCs w:val="28"/>
        </w:rPr>
      </w:pPr>
      <w:r w:rsidRPr="00582182">
        <w:rPr>
          <w:rStyle w:val="34"/>
          <w:sz w:val="28"/>
          <w:szCs w:val="28"/>
        </w:rPr>
        <w:t>Не потребує залучення додаткових бюджетних коштів.</w:t>
      </w:r>
    </w:p>
    <w:p w14:paraId="3D6A49E1" w14:textId="77777777" w:rsidR="00874228" w:rsidRPr="00874228" w:rsidRDefault="00874228">
      <w:pPr>
        <w:pStyle w:val="31"/>
        <w:spacing w:before="60" w:line="240" w:lineRule="auto"/>
        <w:ind w:left="620"/>
        <w:rPr>
          <w:rStyle w:val="34"/>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220"/>
      </w:tblGrid>
      <w:tr w:rsidR="005A7E0F" w:rsidRPr="005A7E0F" w14:paraId="1C2B34BA" w14:textId="77777777" w:rsidTr="005A7E0F">
        <w:tc>
          <w:tcPr>
            <w:tcW w:w="4361" w:type="dxa"/>
            <w:hideMark/>
          </w:tcPr>
          <w:p w14:paraId="76E6D952" w14:textId="77777777" w:rsidR="005A7E0F" w:rsidRPr="005A7E0F" w:rsidRDefault="005A7E0F">
            <w:pPr>
              <w:rPr>
                <w:rFonts w:ascii="Times New Roman" w:eastAsia="Times New Roman" w:hAnsi="Times New Roman" w:cs="Times New Roman"/>
                <w:b/>
                <w:sz w:val="28"/>
                <w:szCs w:val="28"/>
              </w:rPr>
            </w:pPr>
            <w:r w:rsidRPr="005A7E0F">
              <w:rPr>
                <w:rFonts w:ascii="Times New Roman" w:eastAsia="Times New Roman" w:hAnsi="Times New Roman" w:cs="Times New Roman"/>
                <w:b/>
                <w:sz w:val="28"/>
                <w:szCs w:val="28"/>
              </w:rPr>
              <w:t>Начальник управлі</w:t>
            </w:r>
            <w:r w:rsidRPr="005A7E0F">
              <w:rPr>
                <w:rFonts w:ascii="Times New Roman" w:eastAsia="Times New Roman" w:hAnsi="Times New Roman" w:cs="Times New Roman" w:hint="eastAsia"/>
                <w:b/>
                <w:sz w:val="28"/>
                <w:szCs w:val="28"/>
              </w:rPr>
              <w:t>ння</w:t>
            </w:r>
            <w:r w:rsidRPr="005A7E0F">
              <w:rPr>
                <w:rFonts w:ascii="Times New Roman" w:eastAsia="Times New Roman" w:hAnsi="Times New Roman" w:cs="Times New Roman"/>
                <w:b/>
                <w:sz w:val="28"/>
                <w:szCs w:val="28"/>
              </w:rPr>
              <w:t xml:space="preserve"> </w:t>
            </w:r>
            <w:r w:rsidRPr="005A7E0F">
              <w:rPr>
                <w:rFonts w:ascii="Times New Roman" w:eastAsia="Times New Roman" w:hAnsi="Times New Roman" w:cs="Times New Roman" w:hint="eastAsia"/>
                <w:b/>
                <w:sz w:val="28"/>
                <w:szCs w:val="28"/>
              </w:rPr>
              <w:t>цив</w:t>
            </w:r>
            <w:r w:rsidRPr="005A7E0F">
              <w:rPr>
                <w:rFonts w:ascii="Times New Roman" w:eastAsia="Times New Roman" w:hAnsi="Times New Roman" w:cs="Times New Roman"/>
                <w:b/>
                <w:sz w:val="28"/>
                <w:szCs w:val="28"/>
              </w:rPr>
              <w:t>і</w:t>
            </w:r>
            <w:r w:rsidRPr="005A7E0F">
              <w:rPr>
                <w:rFonts w:ascii="Times New Roman" w:eastAsia="Times New Roman" w:hAnsi="Times New Roman" w:cs="Times New Roman" w:hint="eastAsia"/>
                <w:b/>
                <w:sz w:val="28"/>
                <w:szCs w:val="28"/>
              </w:rPr>
              <w:t>льного</w:t>
            </w:r>
            <w:r w:rsidRPr="005A7E0F">
              <w:rPr>
                <w:rFonts w:ascii="Times New Roman" w:eastAsia="Times New Roman" w:hAnsi="Times New Roman" w:cs="Times New Roman"/>
                <w:b/>
                <w:sz w:val="28"/>
                <w:szCs w:val="28"/>
              </w:rPr>
              <w:t xml:space="preserve"> </w:t>
            </w:r>
            <w:r w:rsidRPr="005A7E0F">
              <w:rPr>
                <w:rFonts w:ascii="Times New Roman" w:eastAsia="Times New Roman" w:hAnsi="Times New Roman" w:cs="Times New Roman" w:hint="eastAsia"/>
                <w:b/>
                <w:sz w:val="28"/>
                <w:szCs w:val="28"/>
              </w:rPr>
              <w:t>захисту</w:t>
            </w:r>
            <w:r w:rsidRPr="005A7E0F">
              <w:rPr>
                <w:rFonts w:ascii="Times New Roman" w:eastAsia="Times New Roman" w:hAnsi="Times New Roman" w:cs="Times New Roman"/>
                <w:b/>
                <w:sz w:val="28"/>
                <w:szCs w:val="28"/>
              </w:rPr>
              <w:t xml:space="preserve"> </w:t>
            </w:r>
            <w:r w:rsidRPr="005A7E0F">
              <w:rPr>
                <w:rFonts w:ascii="Times New Roman" w:eastAsia="Times New Roman" w:hAnsi="Times New Roman" w:cs="Times New Roman" w:hint="eastAsia"/>
                <w:b/>
                <w:sz w:val="28"/>
                <w:szCs w:val="28"/>
              </w:rPr>
              <w:t>обласно</w:t>
            </w:r>
            <w:r w:rsidRPr="005A7E0F">
              <w:rPr>
                <w:rFonts w:ascii="Times New Roman" w:eastAsia="Times New Roman" w:hAnsi="Times New Roman" w:cs="Times New Roman"/>
                <w:b/>
                <w:sz w:val="28"/>
                <w:szCs w:val="28"/>
              </w:rPr>
              <w:t xml:space="preserve">ї </w:t>
            </w:r>
            <w:r w:rsidRPr="005A7E0F">
              <w:rPr>
                <w:rFonts w:ascii="Times New Roman" w:eastAsia="Times New Roman" w:hAnsi="Times New Roman" w:cs="Times New Roman" w:hint="eastAsia"/>
                <w:b/>
                <w:sz w:val="28"/>
                <w:szCs w:val="28"/>
              </w:rPr>
              <w:t>державно</w:t>
            </w:r>
            <w:r w:rsidRPr="005A7E0F">
              <w:rPr>
                <w:rFonts w:ascii="Times New Roman" w:eastAsia="Times New Roman" w:hAnsi="Times New Roman" w:cs="Times New Roman"/>
                <w:b/>
                <w:sz w:val="28"/>
                <w:szCs w:val="28"/>
              </w:rPr>
              <w:t xml:space="preserve">ї </w:t>
            </w:r>
            <w:r w:rsidRPr="005A7E0F">
              <w:rPr>
                <w:rFonts w:ascii="Times New Roman" w:eastAsia="Times New Roman" w:hAnsi="Times New Roman" w:cs="Times New Roman" w:hint="eastAsia"/>
                <w:b/>
                <w:sz w:val="28"/>
                <w:szCs w:val="28"/>
              </w:rPr>
              <w:t>адм</w:t>
            </w:r>
            <w:r w:rsidRPr="005A7E0F">
              <w:rPr>
                <w:rFonts w:ascii="Times New Roman" w:eastAsia="Times New Roman" w:hAnsi="Times New Roman" w:cs="Times New Roman"/>
                <w:b/>
                <w:sz w:val="28"/>
                <w:szCs w:val="28"/>
              </w:rPr>
              <w:t>і</w:t>
            </w:r>
            <w:r w:rsidRPr="005A7E0F">
              <w:rPr>
                <w:rFonts w:ascii="Times New Roman" w:eastAsia="Times New Roman" w:hAnsi="Times New Roman" w:cs="Times New Roman" w:hint="eastAsia"/>
                <w:b/>
                <w:sz w:val="28"/>
                <w:szCs w:val="28"/>
              </w:rPr>
              <w:t>н</w:t>
            </w:r>
            <w:r w:rsidRPr="005A7E0F">
              <w:rPr>
                <w:rFonts w:ascii="Times New Roman" w:eastAsia="Times New Roman" w:hAnsi="Times New Roman" w:cs="Times New Roman"/>
                <w:b/>
                <w:sz w:val="28"/>
                <w:szCs w:val="28"/>
              </w:rPr>
              <w:t>і</w:t>
            </w:r>
            <w:r w:rsidRPr="005A7E0F">
              <w:rPr>
                <w:rFonts w:ascii="Times New Roman" w:eastAsia="Times New Roman" w:hAnsi="Times New Roman" w:cs="Times New Roman" w:hint="eastAsia"/>
                <w:b/>
                <w:sz w:val="28"/>
                <w:szCs w:val="28"/>
              </w:rPr>
              <w:t>страц</w:t>
            </w:r>
            <w:r w:rsidRPr="005A7E0F">
              <w:rPr>
                <w:rFonts w:ascii="Times New Roman" w:eastAsia="Times New Roman" w:hAnsi="Times New Roman" w:cs="Times New Roman"/>
                <w:b/>
                <w:sz w:val="28"/>
                <w:szCs w:val="28"/>
              </w:rPr>
              <w:t>ії -</w:t>
            </w:r>
            <w:r w:rsidRPr="005A7E0F">
              <w:rPr>
                <w:rFonts w:ascii="Times New Roman" w:eastAsia="Times New Roman" w:hAnsi="Times New Roman" w:cs="Times New Roman" w:hint="eastAsia"/>
                <w:b/>
                <w:sz w:val="28"/>
                <w:szCs w:val="28"/>
              </w:rPr>
              <w:t>обласно</w:t>
            </w:r>
            <w:r w:rsidRPr="005A7E0F">
              <w:rPr>
                <w:rFonts w:ascii="Times New Roman" w:eastAsia="Times New Roman" w:hAnsi="Times New Roman" w:cs="Times New Roman"/>
                <w:b/>
                <w:sz w:val="28"/>
                <w:szCs w:val="28"/>
              </w:rPr>
              <w:t>ї ві</w:t>
            </w:r>
            <w:r w:rsidRPr="005A7E0F">
              <w:rPr>
                <w:rFonts w:ascii="Times New Roman" w:eastAsia="Times New Roman" w:hAnsi="Times New Roman" w:cs="Times New Roman" w:hint="eastAsia"/>
                <w:b/>
                <w:sz w:val="28"/>
                <w:szCs w:val="28"/>
              </w:rPr>
              <w:t>йськово</w:t>
            </w:r>
            <w:r w:rsidRPr="005A7E0F">
              <w:rPr>
                <w:rFonts w:ascii="Times New Roman" w:eastAsia="Times New Roman" w:hAnsi="Times New Roman" w:cs="Times New Roman"/>
                <w:b/>
                <w:sz w:val="28"/>
                <w:szCs w:val="28"/>
              </w:rPr>
              <w:t xml:space="preserve">ї </w:t>
            </w:r>
            <w:r w:rsidRPr="005A7E0F">
              <w:rPr>
                <w:rFonts w:ascii="Times New Roman" w:eastAsia="Times New Roman" w:hAnsi="Times New Roman" w:cs="Times New Roman" w:hint="eastAsia"/>
                <w:b/>
                <w:sz w:val="28"/>
                <w:szCs w:val="28"/>
              </w:rPr>
              <w:t>адм</w:t>
            </w:r>
            <w:r w:rsidRPr="005A7E0F">
              <w:rPr>
                <w:rFonts w:ascii="Times New Roman" w:eastAsia="Times New Roman" w:hAnsi="Times New Roman" w:cs="Times New Roman"/>
                <w:b/>
                <w:sz w:val="28"/>
                <w:szCs w:val="28"/>
              </w:rPr>
              <w:t>і</w:t>
            </w:r>
            <w:r w:rsidRPr="005A7E0F">
              <w:rPr>
                <w:rFonts w:ascii="Times New Roman" w:eastAsia="Times New Roman" w:hAnsi="Times New Roman" w:cs="Times New Roman" w:hint="eastAsia"/>
                <w:b/>
                <w:sz w:val="28"/>
                <w:szCs w:val="28"/>
              </w:rPr>
              <w:t>н</w:t>
            </w:r>
            <w:r w:rsidRPr="005A7E0F">
              <w:rPr>
                <w:rFonts w:ascii="Times New Roman" w:eastAsia="Times New Roman" w:hAnsi="Times New Roman" w:cs="Times New Roman"/>
                <w:b/>
                <w:sz w:val="28"/>
                <w:szCs w:val="28"/>
              </w:rPr>
              <w:t>і</w:t>
            </w:r>
            <w:r w:rsidRPr="005A7E0F">
              <w:rPr>
                <w:rFonts w:ascii="Times New Roman" w:eastAsia="Times New Roman" w:hAnsi="Times New Roman" w:cs="Times New Roman" w:hint="eastAsia"/>
                <w:b/>
                <w:sz w:val="28"/>
                <w:szCs w:val="28"/>
              </w:rPr>
              <w:t>страц</w:t>
            </w:r>
            <w:r w:rsidRPr="005A7E0F">
              <w:rPr>
                <w:rFonts w:ascii="Times New Roman" w:eastAsia="Times New Roman" w:hAnsi="Times New Roman" w:cs="Times New Roman"/>
                <w:b/>
                <w:sz w:val="28"/>
                <w:szCs w:val="28"/>
              </w:rPr>
              <w:t>ії</w:t>
            </w:r>
          </w:p>
        </w:tc>
        <w:tc>
          <w:tcPr>
            <w:tcW w:w="5220" w:type="dxa"/>
          </w:tcPr>
          <w:p w14:paraId="112C0C6A" w14:textId="77777777" w:rsidR="005A7E0F" w:rsidRPr="005A7E0F" w:rsidRDefault="005A7E0F">
            <w:pPr>
              <w:rPr>
                <w:rFonts w:ascii="Times New Roman" w:eastAsia="Times New Roman" w:hAnsi="Times New Roman" w:cs="Times New Roman"/>
                <w:b/>
                <w:sz w:val="28"/>
                <w:szCs w:val="28"/>
              </w:rPr>
            </w:pPr>
          </w:p>
          <w:p w14:paraId="61E4E817" w14:textId="77777777" w:rsidR="005A7E0F" w:rsidRPr="005A7E0F" w:rsidRDefault="005A7E0F">
            <w:pPr>
              <w:rPr>
                <w:rFonts w:ascii="Times New Roman" w:eastAsia="Times New Roman" w:hAnsi="Times New Roman" w:cs="Times New Roman"/>
                <w:b/>
                <w:sz w:val="28"/>
                <w:szCs w:val="28"/>
              </w:rPr>
            </w:pPr>
          </w:p>
          <w:p w14:paraId="25A8B34B" w14:textId="77777777" w:rsidR="005A7E0F" w:rsidRPr="005A7E0F" w:rsidRDefault="005A7E0F">
            <w:pPr>
              <w:jc w:val="right"/>
              <w:rPr>
                <w:rFonts w:ascii="Times New Roman" w:eastAsia="Times New Roman" w:hAnsi="Times New Roman" w:cs="Times New Roman"/>
                <w:b/>
                <w:sz w:val="28"/>
                <w:szCs w:val="28"/>
              </w:rPr>
            </w:pPr>
          </w:p>
          <w:p w14:paraId="53F2FE2A" w14:textId="77777777" w:rsidR="005A7E0F" w:rsidRPr="005A7E0F" w:rsidRDefault="005A7E0F">
            <w:pPr>
              <w:jc w:val="right"/>
              <w:rPr>
                <w:rFonts w:ascii="Times New Roman" w:eastAsia="Times New Roman" w:hAnsi="Times New Roman" w:cs="Times New Roman"/>
                <w:b/>
                <w:sz w:val="28"/>
                <w:szCs w:val="28"/>
              </w:rPr>
            </w:pPr>
          </w:p>
          <w:p w14:paraId="2C0D7AC2" w14:textId="77777777" w:rsidR="005A7E0F" w:rsidRPr="005A7E0F" w:rsidRDefault="005A7E0F">
            <w:pPr>
              <w:jc w:val="right"/>
              <w:rPr>
                <w:rFonts w:ascii="Times New Roman" w:eastAsia="Times New Roman" w:hAnsi="Times New Roman" w:cs="Times New Roman"/>
                <w:b/>
                <w:sz w:val="28"/>
                <w:szCs w:val="28"/>
              </w:rPr>
            </w:pPr>
            <w:r w:rsidRPr="005A7E0F">
              <w:rPr>
                <w:rFonts w:ascii="Times New Roman" w:eastAsia="Times New Roman" w:hAnsi="Times New Roman" w:cs="Times New Roman"/>
                <w:b/>
                <w:sz w:val="28"/>
                <w:szCs w:val="28"/>
              </w:rPr>
              <w:t>Ві</w:t>
            </w:r>
            <w:r w:rsidRPr="005A7E0F">
              <w:rPr>
                <w:rFonts w:ascii="Times New Roman" w:eastAsia="Times New Roman" w:hAnsi="Times New Roman" w:cs="Times New Roman" w:hint="eastAsia"/>
                <w:b/>
                <w:sz w:val="28"/>
                <w:szCs w:val="28"/>
              </w:rPr>
              <w:t>ктор</w:t>
            </w:r>
            <w:r w:rsidRPr="005A7E0F">
              <w:rPr>
                <w:rFonts w:ascii="Times New Roman" w:eastAsia="Times New Roman" w:hAnsi="Times New Roman" w:cs="Times New Roman"/>
                <w:b/>
                <w:sz w:val="28"/>
                <w:szCs w:val="28"/>
              </w:rPr>
              <w:t xml:space="preserve"> </w:t>
            </w:r>
            <w:r w:rsidRPr="005A7E0F">
              <w:rPr>
                <w:rFonts w:ascii="Times New Roman" w:eastAsia="Times New Roman" w:hAnsi="Times New Roman" w:cs="Times New Roman" w:hint="eastAsia"/>
                <w:b/>
                <w:sz w:val="28"/>
                <w:szCs w:val="28"/>
              </w:rPr>
              <w:t>БУРИШИН</w:t>
            </w:r>
          </w:p>
        </w:tc>
      </w:tr>
    </w:tbl>
    <w:p w14:paraId="7DE0871A" w14:textId="77777777" w:rsidR="00874228" w:rsidRPr="00874228" w:rsidRDefault="00874228" w:rsidP="00582182">
      <w:pPr>
        <w:pStyle w:val="31"/>
        <w:spacing w:before="60" w:line="240" w:lineRule="auto"/>
        <w:rPr>
          <w:rStyle w:val="34"/>
          <w:sz w:val="28"/>
          <w:szCs w:val="28"/>
        </w:rPr>
      </w:pPr>
    </w:p>
    <w:p w14:paraId="29ABEA35" w14:textId="77777777" w:rsidR="00874228" w:rsidRPr="00874228" w:rsidRDefault="00874228">
      <w:pPr>
        <w:pStyle w:val="31"/>
        <w:spacing w:before="60" w:line="240" w:lineRule="auto"/>
        <w:ind w:left="620"/>
        <w:rPr>
          <w:rStyle w:val="34"/>
          <w:sz w:val="28"/>
          <w:szCs w:val="28"/>
        </w:rPr>
      </w:pPr>
    </w:p>
    <w:p w14:paraId="4344AD2C" w14:textId="77777777" w:rsidR="00874228" w:rsidRPr="00874228" w:rsidRDefault="00874228">
      <w:pPr>
        <w:pStyle w:val="31"/>
        <w:spacing w:before="60" w:line="240" w:lineRule="auto"/>
        <w:ind w:left="620"/>
        <w:rPr>
          <w:rStyle w:val="34"/>
          <w:sz w:val="28"/>
          <w:szCs w:val="28"/>
        </w:rPr>
      </w:pPr>
    </w:p>
    <w:p w14:paraId="3CB45A7C" w14:textId="77777777" w:rsidR="00874228" w:rsidRPr="00874228" w:rsidRDefault="00874228">
      <w:pPr>
        <w:pStyle w:val="31"/>
        <w:spacing w:before="60" w:line="240" w:lineRule="auto"/>
        <w:ind w:left="620"/>
        <w:rPr>
          <w:sz w:val="28"/>
          <w:szCs w:val="28"/>
        </w:rPr>
        <w:sectPr w:rsidR="00874228" w:rsidRPr="00874228" w:rsidSect="005A7E0F">
          <w:headerReference w:type="default" r:id="rId6"/>
          <w:type w:val="continuous"/>
          <w:pgSz w:w="11909" w:h="16834" w:code="9"/>
          <w:pgMar w:top="709" w:right="567" w:bottom="284" w:left="1276" w:header="510" w:footer="510" w:gutter="0"/>
          <w:cols w:space="720"/>
          <w:noEndnote/>
          <w:titlePg/>
          <w:docGrid w:linePitch="360"/>
        </w:sectPr>
      </w:pPr>
    </w:p>
    <w:p w14:paraId="6E00174B" w14:textId="77777777" w:rsidR="00101F89" w:rsidRPr="00874228" w:rsidRDefault="00101F89">
      <w:pPr>
        <w:pStyle w:val="60"/>
        <w:rPr>
          <w:sz w:val="28"/>
          <w:szCs w:val="28"/>
        </w:rPr>
      </w:pPr>
    </w:p>
    <w:p w14:paraId="148A86B2" w14:textId="77777777" w:rsidR="00101F89" w:rsidRPr="00874228" w:rsidRDefault="00874228">
      <w:pPr>
        <w:pStyle w:val="70"/>
        <w:spacing w:line="240" w:lineRule="auto"/>
      </w:pPr>
      <w:r w:rsidRPr="00874228">
        <w:br w:type="column"/>
      </w:r>
    </w:p>
    <w:sectPr w:rsidR="00101F89" w:rsidRPr="00874228">
      <w:type w:val="continuous"/>
      <w:pgSz w:w="11909" w:h="16834"/>
      <w:pgMar w:top="1294" w:right="972" w:bottom="8792" w:left="1816" w:header="1291" w:footer="8792" w:gutter="0"/>
      <w:cols w:num="2" w:space="720" w:equalWidth="0">
        <w:col w:w="4464" w:space="2218"/>
        <w:col w:w="2438"/>
      </w:cols>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855BE" w14:textId="77777777" w:rsidR="00A773A6" w:rsidRDefault="00A773A6">
      <w:r>
        <w:separator/>
      </w:r>
    </w:p>
  </w:endnote>
  <w:endnote w:type="continuationSeparator" w:id="0">
    <w:p w14:paraId="186C04DF" w14:textId="77777777" w:rsidR="00A773A6" w:rsidRDefault="00A7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C936" w14:textId="77777777" w:rsidR="00A773A6" w:rsidRDefault="00A773A6"/>
  </w:footnote>
  <w:footnote w:type="continuationSeparator" w:id="0">
    <w:p w14:paraId="672C148E" w14:textId="77777777" w:rsidR="00A773A6" w:rsidRDefault="00A77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5809" w14:textId="77777777" w:rsidR="00101F89" w:rsidRPr="00874228" w:rsidRDefault="00874228">
    <w:pPr>
      <w:pStyle w:val="a4"/>
      <w:framePr w:w="144" w:h="216" w:hRule="exact" w:wrap="none" w:vAnchor="text" w:hAnchor="margin" w:x="4599" w:y="-561"/>
      <w:rPr>
        <w:sz w:val="24"/>
      </w:rPr>
    </w:pPr>
    <w:r w:rsidRPr="00874228">
      <w:rPr>
        <w:rStyle w:val="Impact"/>
        <w:rFonts w:ascii="Times New Roman" w:hAnsi="Times New Roman" w:cs="Times New Roman"/>
        <w:sz w:val="24"/>
      </w:rPr>
      <w:t>2</w:t>
    </w:r>
  </w:p>
  <w:p w14:paraId="76BF56A4" w14:textId="77777777" w:rsidR="00101F89" w:rsidRDefault="00101F89">
    <w:pPr>
      <w:rPr>
        <w:sz w:val="0"/>
        <w:szCs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F89"/>
    <w:rsid w:val="00101F89"/>
    <w:rsid w:val="0021663D"/>
    <w:rsid w:val="00380162"/>
    <w:rsid w:val="003D7E37"/>
    <w:rsid w:val="00582182"/>
    <w:rsid w:val="005A7E0F"/>
    <w:rsid w:val="0061080A"/>
    <w:rsid w:val="006F112A"/>
    <w:rsid w:val="00837959"/>
    <w:rsid w:val="00874228"/>
    <w:rsid w:val="00932F9F"/>
    <w:rsid w:val="009A7D42"/>
    <w:rsid w:val="00A773A6"/>
    <w:rsid w:val="00AC0083"/>
    <w:rsid w:val="00B25C4C"/>
    <w:rsid w:val="00BB3480"/>
    <w:rsid w:val="00C033BA"/>
    <w:rsid w:val="00C30E89"/>
    <w:rsid w:val="00F46B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DF7D7"/>
  <w15:docId w15:val="{9A2F2291-0A08-47F8-949A-4CA16B8E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uk"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w:basedOn w:val="a0"/>
    <w:link w:val="10"/>
    <w:rPr>
      <w:rFonts w:ascii="Times New Roman" w:eastAsia="Times New Roman" w:hAnsi="Times New Roman" w:cs="Times New Roman"/>
      <w:b w:val="0"/>
      <w:bCs w:val="0"/>
      <w:i w:val="0"/>
      <w:iCs w:val="0"/>
      <w:smallCaps w:val="0"/>
      <w:strike w:val="0"/>
      <w:sz w:val="30"/>
      <w:szCs w:val="3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30"/>
      <w:szCs w:val="30"/>
    </w:rPr>
  </w:style>
  <w:style w:type="character" w:customStyle="1" w:styleId="2">
    <w:name w:val="Основной текст (2)"/>
    <w:basedOn w:val="a0"/>
    <w:link w:val="20"/>
    <w:rPr>
      <w:rFonts w:ascii="Times New Roman" w:eastAsia="Times New Roman" w:hAnsi="Times New Roman" w:cs="Times New Roman"/>
      <w:b w:val="0"/>
      <w:bCs w:val="0"/>
      <w:i w:val="0"/>
      <w:iCs w:val="0"/>
      <w:smallCaps w:val="0"/>
      <w:strike w:val="0"/>
      <w:sz w:val="30"/>
      <w:szCs w:val="30"/>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z w:val="30"/>
      <w:szCs w:val="30"/>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sz w:val="30"/>
      <w:szCs w:val="30"/>
    </w:rPr>
  </w:style>
  <w:style w:type="character" w:customStyle="1" w:styleId="12">
    <w:name w:val="Основной текст1"/>
    <w:basedOn w:val="a0"/>
    <w:link w:val="5"/>
    <w:rPr>
      <w:rFonts w:ascii="Times New Roman" w:eastAsia="Times New Roman" w:hAnsi="Times New Roman" w:cs="Times New Roman"/>
      <w:b w:val="0"/>
      <w:bCs w:val="0"/>
      <w:i w:val="0"/>
      <w:iCs w:val="0"/>
      <w:smallCaps w:val="0"/>
      <w:strike w:val="0"/>
      <w:sz w:val="30"/>
      <w:szCs w:val="30"/>
    </w:rPr>
  </w:style>
  <w:style w:type="character" w:customStyle="1" w:styleId="23">
    <w:name w:val="Основной текст2"/>
    <w:basedOn w:val="12"/>
    <w:rPr>
      <w:rFonts w:ascii="Times New Roman" w:eastAsia="Times New Roman" w:hAnsi="Times New Roman" w:cs="Times New Roman"/>
      <w:b w:val="0"/>
      <w:bCs w:val="0"/>
      <w:i w:val="0"/>
      <w:iCs w:val="0"/>
      <w:smallCaps w:val="0"/>
      <w:strike w:val="0"/>
      <w:sz w:val="30"/>
      <w:szCs w:val="30"/>
    </w:rPr>
  </w:style>
  <w:style w:type="character" w:customStyle="1" w:styleId="3">
    <w:name w:val="Основной текст3"/>
    <w:basedOn w:val="12"/>
    <w:rPr>
      <w:rFonts w:ascii="Times New Roman" w:eastAsia="Times New Roman" w:hAnsi="Times New Roman" w:cs="Times New Roman"/>
      <w:b w:val="0"/>
      <w:bCs w:val="0"/>
      <w:i w:val="0"/>
      <w:iCs w:val="0"/>
      <w:smallCaps w:val="0"/>
      <w:strike w:val="0"/>
      <w:sz w:val="30"/>
      <w:szCs w:val="30"/>
    </w:rPr>
  </w:style>
  <w:style w:type="character" w:customStyle="1" w:styleId="120">
    <w:name w:val="Заголовок №1 (2)"/>
    <w:basedOn w:val="a0"/>
    <w:link w:val="121"/>
    <w:rPr>
      <w:rFonts w:ascii="Times New Roman" w:eastAsia="Times New Roman" w:hAnsi="Times New Roman" w:cs="Times New Roman"/>
      <w:b w:val="0"/>
      <w:bCs w:val="0"/>
      <w:i w:val="0"/>
      <w:iCs w:val="0"/>
      <w:smallCaps w:val="0"/>
      <w:strike w:val="0"/>
      <w:sz w:val="30"/>
      <w:szCs w:val="30"/>
    </w:rPr>
  </w:style>
  <w:style w:type="character" w:customStyle="1" w:styleId="122">
    <w:name w:val="Заголовок №1 (2)"/>
    <w:basedOn w:val="120"/>
    <w:rPr>
      <w:rFonts w:ascii="Times New Roman" w:eastAsia="Times New Roman" w:hAnsi="Times New Roman" w:cs="Times New Roman"/>
      <w:b w:val="0"/>
      <w:bCs w:val="0"/>
      <w:i w:val="0"/>
      <w:iCs w:val="0"/>
      <w:smallCaps w:val="0"/>
      <w:strike w:val="0"/>
      <w:sz w:val="30"/>
      <w:szCs w:val="30"/>
    </w:rPr>
  </w:style>
  <w:style w:type="character" w:customStyle="1" w:styleId="30">
    <w:name w:val="Основной текст (3)"/>
    <w:basedOn w:val="a0"/>
    <w:link w:val="31"/>
    <w:rPr>
      <w:rFonts w:ascii="Times New Roman" w:eastAsia="Times New Roman" w:hAnsi="Times New Roman" w:cs="Times New Roman"/>
      <w:b w:val="0"/>
      <w:bCs w:val="0"/>
      <w:i w:val="0"/>
      <w:iCs w:val="0"/>
      <w:smallCaps w:val="0"/>
      <w:strike w:val="0"/>
      <w:sz w:val="30"/>
      <w:szCs w:val="30"/>
    </w:rPr>
  </w:style>
  <w:style w:type="character" w:customStyle="1" w:styleId="32">
    <w:name w:val="Основной текст (3)"/>
    <w:basedOn w:val="30"/>
    <w:rPr>
      <w:rFonts w:ascii="Times New Roman" w:eastAsia="Times New Roman" w:hAnsi="Times New Roman" w:cs="Times New Roman"/>
      <w:b w:val="0"/>
      <w:bCs w:val="0"/>
      <w:i w:val="0"/>
      <w:iCs w:val="0"/>
      <w:smallCaps w:val="0"/>
      <w:strike w:val="0"/>
      <w:sz w:val="30"/>
      <w:szCs w:val="30"/>
    </w:rPr>
  </w:style>
  <w:style w:type="character" w:customStyle="1" w:styleId="33">
    <w:name w:val="Основной текст (3)"/>
    <w:basedOn w:val="30"/>
    <w:rPr>
      <w:rFonts w:ascii="Times New Roman" w:eastAsia="Times New Roman" w:hAnsi="Times New Roman" w:cs="Times New Roman"/>
      <w:b w:val="0"/>
      <w:bCs w:val="0"/>
      <w:i w:val="0"/>
      <w:iCs w:val="0"/>
      <w:smallCaps w:val="0"/>
      <w:strike w:val="0"/>
      <w:sz w:val="30"/>
      <w:szCs w:val="30"/>
    </w:rPr>
  </w:style>
  <w:style w:type="character" w:customStyle="1" w:styleId="4">
    <w:name w:val="Основной текст4"/>
    <w:basedOn w:val="12"/>
    <w:rPr>
      <w:rFonts w:ascii="Times New Roman" w:eastAsia="Times New Roman" w:hAnsi="Times New Roman" w:cs="Times New Roman"/>
      <w:b w:val="0"/>
      <w:bCs w:val="0"/>
      <w:i w:val="0"/>
      <w:iCs w:val="0"/>
      <w:smallCaps w:val="0"/>
      <w:strike w:val="0"/>
      <w:sz w:val="30"/>
      <w:szCs w:val="30"/>
    </w:rPr>
  </w:style>
  <w:style w:type="character" w:customStyle="1" w:styleId="a3">
    <w:name w:val="Колонтитул"/>
    <w:basedOn w:val="a0"/>
    <w:link w:val="a4"/>
    <w:rPr>
      <w:rFonts w:ascii="Times New Roman" w:eastAsia="Times New Roman" w:hAnsi="Times New Roman" w:cs="Times New Roman"/>
      <w:b w:val="0"/>
      <w:bCs w:val="0"/>
      <w:i w:val="0"/>
      <w:iCs w:val="0"/>
      <w:smallCaps w:val="0"/>
      <w:strike w:val="0"/>
      <w:sz w:val="20"/>
      <w:szCs w:val="20"/>
    </w:rPr>
  </w:style>
  <w:style w:type="character" w:customStyle="1" w:styleId="Impact">
    <w:name w:val="Колонтитул + Impact"/>
    <w:basedOn w:val="a3"/>
    <w:rPr>
      <w:rFonts w:ascii="Impact" w:eastAsia="Impact" w:hAnsi="Impact" w:cs="Impact"/>
      <w:b w:val="0"/>
      <w:bCs w:val="0"/>
      <w:i w:val="0"/>
      <w:iCs w:val="0"/>
      <w:smallCaps w:val="0"/>
      <w:strike w:val="0"/>
      <w:w w:val="100"/>
      <w:sz w:val="20"/>
      <w:szCs w:val="20"/>
    </w:rPr>
  </w:style>
  <w:style w:type="character" w:customStyle="1" w:styleId="40">
    <w:name w:val="Основной текст (4)"/>
    <w:basedOn w:val="a0"/>
    <w:link w:val="41"/>
    <w:rPr>
      <w:rFonts w:ascii="Times New Roman" w:eastAsia="Times New Roman" w:hAnsi="Times New Roman" w:cs="Times New Roman"/>
      <w:b w:val="0"/>
      <w:bCs w:val="0"/>
      <w:i w:val="0"/>
      <w:iCs w:val="0"/>
      <w:smallCaps w:val="0"/>
      <w:strike w:val="0"/>
      <w:sz w:val="30"/>
      <w:szCs w:val="30"/>
    </w:rPr>
  </w:style>
  <w:style w:type="character" w:customStyle="1" w:styleId="42">
    <w:name w:val="Основной текст (4)"/>
    <w:basedOn w:val="40"/>
    <w:rPr>
      <w:rFonts w:ascii="Times New Roman" w:eastAsia="Times New Roman" w:hAnsi="Times New Roman" w:cs="Times New Roman"/>
      <w:b w:val="0"/>
      <w:bCs w:val="0"/>
      <w:i w:val="0"/>
      <w:iCs w:val="0"/>
      <w:smallCaps w:val="0"/>
      <w:strike w:val="0"/>
      <w:sz w:val="30"/>
      <w:szCs w:val="30"/>
    </w:rPr>
  </w:style>
  <w:style w:type="character" w:customStyle="1" w:styleId="43">
    <w:name w:val="Основной текст (4) + Не полужирный"/>
    <w:basedOn w:val="40"/>
    <w:rPr>
      <w:rFonts w:ascii="Times New Roman" w:eastAsia="Times New Roman" w:hAnsi="Times New Roman" w:cs="Times New Roman"/>
      <w:b/>
      <w:bCs/>
      <w:i w:val="0"/>
      <w:iCs w:val="0"/>
      <w:smallCaps w:val="0"/>
      <w:strike w:val="0"/>
      <w:sz w:val="30"/>
      <w:szCs w:val="30"/>
    </w:rPr>
  </w:style>
  <w:style w:type="character" w:customStyle="1" w:styleId="44">
    <w:name w:val="Основной текст (4)"/>
    <w:basedOn w:val="40"/>
    <w:rPr>
      <w:rFonts w:ascii="Times New Roman" w:eastAsia="Times New Roman" w:hAnsi="Times New Roman" w:cs="Times New Roman"/>
      <w:b w:val="0"/>
      <w:bCs w:val="0"/>
      <w:i w:val="0"/>
      <w:iCs w:val="0"/>
      <w:smallCaps w:val="0"/>
      <w:strike w:val="0"/>
      <w:sz w:val="30"/>
      <w:szCs w:val="30"/>
    </w:rPr>
  </w:style>
  <w:style w:type="character" w:customStyle="1" w:styleId="50">
    <w:name w:val="Основной текст (5)"/>
    <w:basedOn w:val="a0"/>
    <w:link w:val="51"/>
    <w:rPr>
      <w:rFonts w:ascii="Times New Roman" w:eastAsia="Times New Roman" w:hAnsi="Times New Roman" w:cs="Times New Roman"/>
      <w:b w:val="0"/>
      <w:bCs w:val="0"/>
      <w:i w:val="0"/>
      <w:iCs w:val="0"/>
      <w:smallCaps w:val="0"/>
      <w:strike w:val="0"/>
      <w:sz w:val="30"/>
      <w:szCs w:val="30"/>
    </w:rPr>
  </w:style>
  <w:style w:type="character" w:customStyle="1" w:styleId="52">
    <w:name w:val="Основной текст (5)"/>
    <w:basedOn w:val="50"/>
    <w:rPr>
      <w:rFonts w:ascii="Times New Roman" w:eastAsia="Times New Roman" w:hAnsi="Times New Roman" w:cs="Times New Roman"/>
      <w:b w:val="0"/>
      <w:bCs w:val="0"/>
      <w:i w:val="0"/>
      <w:iCs w:val="0"/>
      <w:smallCaps w:val="0"/>
      <w:strike w:val="0"/>
      <w:sz w:val="30"/>
      <w:szCs w:val="30"/>
    </w:rPr>
  </w:style>
  <w:style w:type="character" w:customStyle="1" w:styleId="34">
    <w:name w:val="Основной текст (3)"/>
    <w:basedOn w:val="30"/>
    <w:rPr>
      <w:rFonts w:ascii="Times New Roman" w:eastAsia="Times New Roman" w:hAnsi="Times New Roman" w:cs="Times New Roman"/>
      <w:b w:val="0"/>
      <w:bCs w:val="0"/>
      <w:i w:val="0"/>
      <w:iCs w:val="0"/>
      <w:smallCaps w:val="0"/>
      <w:strike w:val="0"/>
      <w:sz w:val="30"/>
      <w:szCs w:val="30"/>
    </w:rPr>
  </w:style>
  <w:style w:type="character" w:customStyle="1" w:styleId="6">
    <w:name w:val="Основной текст (6)"/>
    <w:basedOn w:val="a0"/>
    <w:link w:val="60"/>
    <w:rPr>
      <w:rFonts w:ascii="Times New Roman" w:eastAsia="Times New Roman" w:hAnsi="Times New Roman" w:cs="Times New Roman"/>
      <w:b w:val="0"/>
      <w:bCs w:val="0"/>
      <w:i w:val="0"/>
      <w:iCs w:val="0"/>
      <w:smallCaps w:val="0"/>
      <w:strike w:val="0"/>
      <w:sz w:val="30"/>
      <w:szCs w:val="30"/>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sz w:val="30"/>
      <w:szCs w:val="30"/>
    </w:rPr>
  </w:style>
  <w:style w:type="character" w:customStyle="1" w:styleId="62">
    <w:name w:val="Основной текст (6)"/>
    <w:basedOn w:val="6"/>
    <w:rPr>
      <w:rFonts w:ascii="Times New Roman" w:eastAsia="Times New Roman" w:hAnsi="Times New Roman" w:cs="Times New Roman"/>
      <w:b w:val="0"/>
      <w:bCs w:val="0"/>
      <w:i w:val="0"/>
      <w:iCs w:val="0"/>
      <w:smallCaps w:val="0"/>
      <w:strike w:val="0"/>
      <w:sz w:val="30"/>
      <w:szCs w:val="30"/>
    </w:rPr>
  </w:style>
  <w:style w:type="character" w:customStyle="1" w:styleId="7">
    <w:name w:val="Основной текст (7)"/>
    <w:basedOn w:val="a0"/>
    <w:link w:val="70"/>
    <w:rPr>
      <w:rFonts w:ascii="Times New Roman" w:eastAsia="Times New Roman" w:hAnsi="Times New Roman" w:cs="Times New Roman"/>
      <w:b w:val="0"/>
      <w:bCs w:val="0"/>
      <w:i w:val="0"/>
      <w:iCs w:val="0"/>
      <w:smallCaps w:val="0"/>
      <w:strike w:val="0"/>
      <w:sz w:val="28"/>
      <w:szCs w:val="28"/>
    </w:rPr>
  </w:style>
  <w:style w:type="character" w:customStyle="1" w:styleId="71">
    <w:name w:val="Основной текст (7)"/>
    <w:basedOn w:val="7"/>
    <w:rPr>
      <w:rFonts w:ascii="Times New Roman" w:eastAsia="Times New Roman" w:hAnsi="Times New Roman" w:cs="Times New Roman"/>
      <w:b w:val="0"/>
      <w:bCs w:val="0"/>
      <w:i w:val="0"/>
      <w:iCs w:val="0"/>
      <w:smallCaps w:val="0"/>
      <w:strike w:val="0"/>
      <w:sz w:val="28"/>
      <w:szCs w:val="28"/>
    </w:rPr>
  </w:style>
  <w:style w:type="paragraph" w:customStyle="1" w:styleId="10">
    <w:name w:val="Заголовок №1"/>
    <w:basedOn w:val="a"/>
    <w:link w:val="1"/>
    <w:pPr>
      <w:shd w:val="clear" w:color="auto" w:fill="FFFFFF"/>
      <w:spacing w:line="322" w:lineRule="exact"/>
      <w:jc w:val="center"/>
      <w:outlineLvl w:val="0"/>
    </w:pPr>
    <w:rPr>
      <w:rFonts w:ascii="Times New Roman" w:eastAsia="Times New Roman" w:hAnsi="Times New Roman" w:cs="Times New Roman"/>
      <w:b/>
      <w:bCs/>
      <w:sz w:val="30"/>
      <w:szCs w:val="30"/>
    </w:rPr>
  </w:style>
  <w:style w:type="paragraph" w:customStyle="1" w:styleId="20">
    <w:name w:val="Основной текст (2)"/>
    <w:basedOn w:val="a"/>
    <w:link w:val="2"/>
    <w:pPr>
      <w:shd w:val="clear" w:color="auto" w:fill="FFFFFF"/>
      <w:spacing w:line="322" w:lineRule="exact"/>
      <w:jc w:val="center"/>
    </w:pPr>
    <w:rPr>
      <w:rFonts w:ascii="Times New Roman" w:eastAsia="Times New Roman" w:hAnsi="Times New Roman" w:cs="Times New Roman"/>
      <w:sz w:val="30"/>
      <w:szCs w:val="30"/>
    </w:rPr>
  </w:style>
  <w:style w:type="paragraph" w:customStyle="1" w:styleId="5">
    <w:name w:val="Основной текст5"/>
    <w:basedOn w:val="a"/>
    <w:link w:val="12"/>
    <w:pPr>
      <w:shd w:val="clear" w:color="auto" w:fill="FFFFFF"/>
      <w:spacing w:after="240" w:line="322" w:lineRule="exact"/>
      <w:ind w:firstLine="860"/>
      <w:jc w:val="both"/>
    </w:pPr>
    <w:rPr>
      <w:rFonts w:ascii="Times New Roman" w:eastAsia="Times New Roman" w:hAnsi="Times New Roman" w:cs="Times New Roman"/>
      <w:sz w:val="30"/>
      <w:szCs w:val="30"/>
    </w:rPr>
  </w:style>
  <w:style w:type="paragraph" w:customStyle="1" w:styleId="121">
    <w:name w:val="Заголовок №1 (2)"/>
    <w:basedOn w:val="a"/>
    <w:link w:val="120"/>
    <w:pPr>
      <w:shd w:val="clear" w:color="auto" w:fill="FFFFFF"/>
      <w:spacing w:before="240" w:line="317" w:lineRule="exact"/>
      <w:outlineLvl w:val="0"/>
    </w:pPr>
    <w:rPr>
      <w:rFonts w:ascii="Times New Roman" w:eastAsia="Times New Roman" w:hAnsi="Times New Roman" w:cs="Times New Roman"/>
      <w:b/>
      <w:bCs/>
      <w:sz w:val="30"/>
      <w:szCs w:val="30"/>
    </w:rPr>
  </w:style>
  <w:style w:type="paragraph" w:customStyle="1" w:styleId="31">
    <w:name w:val="Основной текст (3)"/>
    <w:basedOn w:val="a"/>
    <w:link w:val="30"/>
    <w:pPr>
      <w:shd w:val="clear" w:color="auto" w:fill="FFFFFF"/>
      <w:spacing w:line="317" w:lineRule="exact"/>
    </w:pPr>
    <w:rPr>
      <w:rFonts w:ascii="Times New Roman" w:eastAsia="Times New Roman" w:hAnsi="Times New Roman" w:cs="Times New Roman"/>
      <w:sz w:val="30"/>
      <w:szCs w:val="30"/>
    </w:rPr>
  </w:style>
  <w:style w:type="paragraph" w:customStyle="1" w:styleId="a4">
    <w:name w:val="Колонтитул"/>
    <w:basedOn w:val="a"/>
    <w:link w:val="a3"/>
    <w:pPr>
      <w:shd w:val="clear" w:color="auto" w:fill="FFFFFF"/>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before="240" w:line="336" w:lineRule="exact"/>
      <w:ind w:firstLine="620"/>
      <w:jc w:val="both"/>
    </w:pPr>
    <w:rPr>
      <w:rFonts w:ascii="Times New Roman" w:eastAsia="Times New Roman" w:hAnsi="Times New Roman" w:cs="Times New Roman"/>
      <w:b/>
      <w:bCs/>
      <w:sz w:val="30"/>
      <w:szCs w:val="30"/>
    </w:rPr>
  </w:style>
  <w:style w:type="paragraph" w:customStyle="1" w:styleId="51">
    <w:name w:val="Основной текст (5)"/>
    <w:basedOn w:val="a"/>
    <w:link w:val="50"/>
    <w:pPr>
      <w:shd w:val="clear" w:color="auto" w:fill="FFFFFF"/>
      <w:spacing w:before="240" w:after="60" w:line="0" w:lineRule="atLeast"/>
    </w:pPr>
    <w:rPr>
      <w:rFonts w:ascii="Times New Roman" w:eastAsia="Times New Roman" w:hAnsi="Times New Roman" w:cs="Times New Roman"/>
      <w:b/>
      <w:bCs/>
      <w:sz w:val="30"/>
      <w:szCs w:val="30"/>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b/>
      <w:bCs/>
      <w:sz w:val="30"/>
      <w:szCs w:val="30"/>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b/>
      <w:bCs/>
      <w:sz w:val="28"/>
      <w:szCs w:val="28"/>
    </w:rPr>
  </w:style>
  <w:style w:type="paragraph" w:styleId="a5">
    <w:name w:val="header"/>
    <w:basedOn w:val="a"/>
    <w:link w:val="a6"/>
    <w:uiPriority w:val="99"/>
    <w:unhideWhenUsed/>
    <w:rsid w:val="00874228"/>
    <w:pPr>
      <w:tabs>
        <w:tab w:val="center" w:pos="4819"/>
        <w:tab w:val="right" w:pos="9639"/>
      </w:tabs>
    </w:pPr>
  </w:style>
  <w:style w:type="character" w:customStyle="1" w:styleId="a6">
    <w:name w:val="Верхній колонтитул Знак"/>
    <w:basedOn w:val="a0"/>
    <w:link w:val="a5"/>
    <w:uiPriority w:val="99"/>
    <w:rsid w:val="00874228"/>
    <w:rPr>
      <w:color w:val="000000"/>
    </w:rPr>
  </w:style>
  <w:style w:type="paragraph" w:styleId="a7">
    <w:name w:val="footer"/>
    <w:basedOn w:val="a"/>
    <w:link w:val="a8"/>
    <w:uiPriority w:val="99"/>
    <w:unhideWhenUsed/>
    <w:rsid w:val="00874228"/>
    <w:pPr>
      <w:tabs>
        <w:tab w:val="center" w:pos="4819"/>
        <w:tab w:val="right" w:pos="9639"/>
      </w:tabs>
    </w:pPr>
  </w:style>
  <w:style w:type="character" w:customStyle="1" w:styleId="a8">
    <w:name w:val="Нижній колонтитул Знак"/>
    <w:basedOn w:val="a0"/>
    <w:link w:val="a7"/>
    <w:uiPriority w:val="99"/>
    <w:rsid w:val="00874228"/>
    <w:rPr>
      <w:color w:val="000000"/>
    </w:rPr>
  </w:style>
  <w:style w:type="table" w:styleId="a9">
    <w:name w:val="Table Grid"/>
    <w:basedOn w:val="a1"/>
    <w:uiPriority w:val="39"/>
    <w:rsid w:val="008742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80162"/>
    <w:rPr>
      <w:rFonts w:ascii="Segoe UI" w:hAnsi="Segoe UI" w:cs="Segoe UI"/>
      <w:sz w:val="18"/>
      <w:szCs w:val="18"/>
    </w:rPr>
  </w:style>
  <w:style w:type="character" w:customStyle="1" w:styleId="ab">
    <w:name w:val="Текст у виносці Знак"/>
    <w:basedOn w:val="a0"/>
    <w:link w:val="aa"/>
    <w:uiPriority w:val="99"/>
    <w:semiHidden/>
    <w:rsid w:val="00380162"/>
    <w:rPr>
      <w:rFonts w:ascii="Segoe UI" w:hAnsi="Segoe UI" w:cs="Segoe UI"/>
      <w:color w:val="000000"/>
      <w:sz w:val="18"/>
      <w:szCs w:val="18"/>
    </w:rPr>
  </w:style>
  <w:style w:type="character" w:customStyle="1" w:styleId="11pt">
    <w:name w:val="Основной текст + 11 pt"/>
    <w:uiPriority w:val="99"/>
    <w:rsid w:val="0083795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521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1533</Words>
  <Characters>875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10</cp:revision>
  <cp:lastPrinted>2023-12-07T13:49:00Z</cp:lastPrinted>
  <dcterms:created xsi:type="dcterms:W3CDTF">2023-09-06T11:47:00Z</dcterms:created>
  <dcterms:modified xsi:type="dcterms:W3CDTF">2023-12-15T08:17:00Z</dcterms:modified>
</cp:coreProperties>
</file>